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75D6" w:rsidRDefault="00B665D5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 xml:space="preserve">Week beginning: Monday </w:t>
      </w:r>
      <w:proofErr w:type="gramStart"/>
      <w:r>
        <w:rPr>
          <w:b/>
          <w:color w:val="449F85"/>
          <w:sz w:val="24"/>
          <w:szCs w:val="24"/>
        </w:rPr>
        <w:t>28th</w:t>
      </w:r>
      <w:proofErr w:type="gramEnd"/>
      <w:r>
        <w:rPr>
          <w:b/>
          <w:color w:val="449F85"/>
          <w:sz w:val="24"/>
          <w:szCs w:val="24"/>
        </w:rPr>
        <w:t xml:space="preserve"> September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7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75D6" w:rsidRDefault="00B665D5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 xml:space="preserve">Year 4 Home Learning Record                                                             </w:t>
      </w:r>
      <w:hyperlink r:id="rId7">
        <w:r>
          <w:rPr>
            <w:b/>
            <w:color w:val="1155CC"/>
            <w:sz w:val="28"/>
            <w:szCs w:val="28"/>
            <w:u w:val="single"/>
          </w:rPr>
          <w:t>year4@forestpark.org.uk</w:t>
        </w:r>
      </w:hyperlink>
    </w:p>
    <w:p w:rsidR="009A75D6" w:rsidRDefault="009A75D6">
      <w:pPr>
        <w:rPr>
          <w:b/>
          <w:color w:val="449F85"/>
          <w:sz w:val="28"/>
          <w:szCs w:val="28"/>
        </w:rPr>
      </w:pPr>
    </w:p>
    <w:p w:rsidR="009A75D6" w:rsidRDefault="009A75D6">
      <w:pPr>
        <w:rPr>
          <w:b/>
          <w:color w:val="449F85"/>
          <w:sz w:val="28"/>
          <w:szCs w:val="28"/>
        </w:rPr>
      </w:pPr>
    </w:p>
    <w:tbl>
      <w:tblPr>
        <w:tblStyle w:val="a2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9A75D6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A75D6" w:rsidRDefault="00B665D5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9A75D6" w:rsidRDefault="00B665D5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-</w:t>
            </w:r>
            <w:r>
              <w:rPr>
                <w:b/>
              </w:rPr>
              <w:t>Aim for 20-30 minutes per day</w:t>
            </w:r>
          </w:p>
          <w:p w:rsidR="009A75D6" w:rsidRDefault="00B665D5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</w:p>
          <w:p w:rsidR="009A75D6" w:rsidRDefault="009A75D6">
            <w:pPr>
              <w:spacing w:before="240"/>
              <w:rPr>
                <w:b/>
                <w:sz w:val="28"/>
                <w:szCs w:val="28"/>
              </w:rPr>
            </w:pPr>
          </w:p>
          <w:p w:rsidR="009A75D6" w:rsidRDefault="00B665D5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8">
              <w:r>
                <w:rPr>
                  <w:b/>
                </w:rPr>
                <w:t xml:space="preserve"> </w:t>
              </w:r>
            </w:hyperlink>
            <w:hyperlink r:id="rId9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   </w:t>
            </w:r>
          </w:p>
          <w:p w:rsidR="009A75D6" w:rsidRDefault="00B665D5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  <w:r>
              <w:rPr>
                <w:b/>
                <w:sz w:val="28"/>
                <w:szCs w:val="28"/>
              </w:rPr>
              <w:br/>
            </w:r>
          </w:p>
          <w:p w:rsidR="009A75D6" w:rsidRDefault="00B665D5">
            <w:pPr>
              <w:spacing w:before="240"/>
            </w:pPr>
            <w:r>
              <w:rPr>
                <w:b/>
                <w:sz w:val="28"/>
                <w:szCs w:val="28"/>
              </w:rPr>
              <w:t>Spelling Practice</w:t>
            </w:r>
            <w:r>
              <w:t xml:space="preserve"> - </w:t>
            </w:r>
          </w:p>
          <w:p w:rsidR="009A75D6" w:rsidRPr="00B665D5" w:rsidRDefault="00B665D5">
            <w:pPr>
              <w:spacing w:line="264" w:lineRule="auto"/>
            </w:pPr>
            <w:r w:rsidRPr="00B665D5">
              <w:t xml:space="preserve">Our spelling rules for this week is -sure. It </w:t>
            </w:r>
            <w:proofErr w:type="gramStart"/>
            <w:r w:rsidRPr="00B665D5">
              <w:t>can be used</w:t>
            </w:r>
            <w:proofErr w:type="gramEnd"/>
            <w:r w:rsidRPr="00B665D5">
              <w:t xml:space="preserve"> to create a root word such as </w:t>
            </w:r>
            <w:proofErr w:type="spellStart"/>
            <w:r w:rsidRPr="00B665D5">
              <w:t>mea</w:t>
            </w:r>
            <w:r w:rsidRPr="00B665D5">
              <w:rPr>
                <w:u w:val="single"/>
              </w:rPr>
              <w:t>sure</w:t>
            </w:r>
            <w:r w:rsidRPr="00B665D5">
              <w:t>.It</w:t>
            </w:r>
            <w:proofErr w:type="spellEnd"/>
            <w:r w:rsidRPr="00B665D5">
              <w:t xml:space="preserve"> can also be used with a suffix such as mea</w:t>
            </w:r>
            <w:r w:rsidRPr="00B665D5">
              <w:rPr>
                <w:u w:val="single"/>
              </w:rPr>
              <w:t>sure</w:t>
            </w:r>
            <w:r w:rsidRPr="00B665D5">
              <w:t>ment.</w:t>
            </w:r>
          </w:p>
          <w:p w:rsidR="009A75D6" w:rsidRDefault="009A75D6">
            <w:pPr>
              <w:spacing w:line="264" w:lineRule="auto"/>
              <w:rPr>
                <w:b/>
              </w:rPr>
            </w:pPr>
          </w:p>
          <w:p w:rsidR="009A75D6" w:rsidRDefault="00B665D5">
            <w:r>
              <w:t>Write down 5 words that you can think of which have -sure in. Be careful, as measuring drops the ‘e’ when adding -</w:t>
            </w:r>
            <w:proofErr w:type="spellStart"/>
            <w:r>
              <w:t>ing</w:t>
            </w:r>
            <w:proofErr w:type="spellEnd"/>
            <w:r>
              <w:t>. Then put these into a sentence.</w:t>
            </w:r>
          </w:p>
          <w:p w:rsidR="009A75D6" w:rsidRDefault="009A75D6">
            <w:pPr>
              <w:rPr>
                <w:sz w:val="24"/>
                <w:szCs w:val="24"/>
              </w:rPr>
            </w:pPr>
          </w:p>
          <w:p w:rsidR="009A75D6" w:rsidRDefault="00B665D5">
            <w:pPr>
              <w:rPr>
                <w:color w:val="0563C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A75D6" w:rsidRDefault="00B66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  <w:r>
              <w:rPr>
                <w:b/>
                <w:sz w:val="28"/>
                <w:szCs w:val="28"/>
              </w:rPr>
              <w:br/>
            </w:r>
          </w:p>
          <w:p w:rsidR="009A75D6" w:rsidRDefault="00B665D5">
            <w:pPr>
              <w:spacing w:line="264" w:lineRule="auto"/>
            </w:pPr>
            <w:r>
              <w:t>Work out what is 1000 more and 1000 less for each number. Think, which is the only column that needs to change?</w:t>
            </w:r>
          </w:p>
          <w:p w:rsidR="009A75D6" w:rsidRDefault="00B665D5">
            <w:pPr>
              <w:spacing w:after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r>
              <w:t>a) 4000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r>
              <w:t>b) 5400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r>
              <w:t>c) 6210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r>
              <w:t>d) 8129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r>
              <w:t>e) 2014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r>
              <w:t>f) 1902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r>
              <w:t>g) 9210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r>
              <w:t>h) 3913</w:t>
            </w:r>
          </w:p>
          <w:p w:rsidR="009A75D6" w:rsidRDefault="00B665D5">
            <w:pPr>
              <w:spacing w:after="40" w:line="256" w:lineRule="auto"/>
              <w:ind w:left="1080" w:hanging="360"/>
            </w:pPr>
            <w:proofErr w:type="spellStart"/>
            <w:r>
              <w:t>i</w:t>
            </w:r>
            <w:proofErr w:type="spellEnd"/>
            <w:r>
              <w:t>) 8319</w:t>
            </w:r>
          </w:p>
          <w:p w:rsidR="009A75D6" w:rsidRDefault="00B665D5">
            <w:pPr>
              <w:spacing w:after="40" w:line="256" w:lineRule="auto"/>
              <w:ind w:left="1080" w:hanging="360"/>
              <w:rPr>
                <w:b/>
              </w:rPr>
            </w:pPr>
            <w:r>
              <w:t>j) 1931</w:t>
            </w:r>
          </w:p>
          <w:p w:rsidR="009A75D6" w:rsidRDefault="00B665D5">
            <w:pPr>
              <w:spacing w:before="240" w:after="40" w:line="25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Maths Practice </w:t>
            </w:r>
          </w:p>
          <w:p w:rsidR="009A75D6" w:rsidRDefault="00B665D5" w:rsidP="00B665D5">
            <w:pPr>
              <w:spacing w:before="240" w:after="40" w:line="254" w:lineRule="auto"/>
            </w:pPr>
            <w:r>
              <w:t>What is place value?</w:t>
            </w:r>
            <w:r>
              <w:br/>
            </w:r>
            <w:hyperlink r:id="rId10">
              <w:r w:rsidRPr="00B665D5">
                <w:rPr>
                  <w:color w:val="1155CC"/>
                  <w:u w:val="single"/>
                </w:rPr>
                <w:t>https://www.bbc.co.uk/bitesize/topics/zsjqtfr/articles/z9w3g82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 xml:space="preserve">Click on the link and watch the video </w:t>
            </w:r>
            <w:proofErr w:type="gramStart"/>
            <w:r>
              <w:t>which</w:t>
            </w:r>
            <w:proofErr w:type="gramEnd"/>
            <w:r>
              <w:t xml:space="preserve"> explains place value up to 10,000. Then, have a go at the 3 questions underneath by dragging the correct numbers into the boxes. Finally, take the place value quiz at the bottom of the page. </w:t>
            </w:r>
            <w:proofErr w:type="gramStart"/>
            <w:r>
              <w:t>Don’t</w:t>
            </w:r>
            <w:proofErr w:type="gramEnd"/>
            <w:r>
              <w:t xml:space="preserve"> forget to send us your score in your email. </w:t>
            </w: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A75D6" w:rsidRDefault="00B665D5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Review</w:t>
            </w:r>
            <w:r>
              <w:rPr>
                <w:b/>
                <w:sz w:val="28"/>
                <w:szCs w:val="28"/>
              </w:rPr>
              <w:br/>
              <w:t>Science</w:t>
            </w:r>
          </w:p>
          <w:p w:rsidR="009A75D6" w:rsidRDefault="00B665D5">
            <w:pPr>
              <w:spacing w:after="40" w:line="264" w:lineRule="auto"/>
            </w:pPr>
            <w:r>
              <w:t xml:space="preserve">In Science this </w:t>
            </w:r>
            <w:proofErr w:type="gramStart"/>
            <w:r>
              <w:t>term</w:t>
            </w:r>
            <w:proofErr w:type="gramEnd"/>
            <w:r>
              <w:t xml:space="preserve"> we are looking at what impacts humans have on the environment. Click on the link below to watch and read about this. Then take the quiz.</w:t>
            </w:r>
          </w:p>
          <w:p w:rsidR="009A75D6" w:rsidRDefault="007B137A">
            <w:pPr>
              <w:spacing w:after="40" w:line="266" w:lineRule="auto"/>
            </w:pPr>
            <w:hyperlink r:id="rId11">
              <w:r w:rsidR="00B665D5">
                <w:rPr>
                  <w:color w:val="1155CC"/>
                  <w:u w:val="single"/>
                </w:rPr>
                <w:t>https://www.bbc.co.uk/bitesize/topics/zp22pv4/articles/z2md82p</w:t>
              </w:r>
            </w:hyperlink>
            <w:r w:rsidR="00B665D5">
              <w:t xml:space="preserve"> </w:t>
            </w:r>
          </w:p>
          <w:p w:rsidR="009A75D6" w:rsidRDefault="00B665D5">
            <w:pPr>
              <w:spacing w:after="40" w:line="266" w:lineRule="auto"/>
            </w:pPr>
            <w:r>
              <w:t xml:space="preserve">Task- Using everything that you have learnt, create a poster about what positive and negative impacts humans have on the environment. Make this eye-catching to encourage humans to look after our environment. Make sure you send these to </w:t>
            </w:r>
            <w:proofErr w:type="gramStart"/>
            <w:r>
              <w:t>us</w:t>
            </w:r>
            <w:proofErr w:type="gramEnd"/>
            <w:r>
              <w:t xml:space="preserve"> as we would love to put them on display! </w:t>
            </w:r>
          </w:p>
          <w:p w:rsidR="009A75D6" w:rsidRDefault="009A75D6">
            <w:pPr>
              <w:spacing w:after="40" w:line="266" w:lineRule="auto"/>
            </w:pPr>
          </w:p>
          <w:p w:rsidR="009A75D6" w:rsidRDefault="00B665D5">
            <w:pPr>
              <w:spacing w:after="40" w:line="26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  <w:p w:rsidR="009A75D6" w:rsidRDefault="00B665D5">
            <w:pPr>
              <w:spacing w:after="40" w:line="266" w:lineRule="auto"/>
            </w:pPr>
            <w:r>
              <w:t xml:space="preserve">In History this term, we are looking at the Anglo-Saxons and Vikings. Use the link below to find out what jobs the Anglo-Saxons had. </w:t>
            </w:r>
          </w:p>
          <w:p w:rsidR="009A75D6" w:rsidRDefault="007B137A">
            <w:pPr>
              <w:spacing w:after="40" w:line="266" w:lineRule="auto"/>
            </w:pPr>
            <w:hyperlink r:id="rId12">
              <w:r w:rsidR="00B665D5">
                <w:rPr>
                  <w:color w:val="1155CC"/>
                  <w:u w:val="single"/>
                </w:rPr>
                <w:t>https://www.bbc.co.uk/bitesize/topics/zxsbcdm/articles/zq2m6sg</w:t>
              </w:r>
            </w:hyperlink>
            <w:r w:rsidR="00B665D5">
              <w:t xml:space="preserve"> </w:t>
            </w:r>
          </w:p>
          <w:p w:rsidR="009A75D6" w:rsidRDefault="00B665D5">
            <w:pPr>
              <w:spacing w:after="40" w:line="266" w:lineRule="auto"/>
            </w:pPr>
            <w:r>
              <w:t>Using your knowledge from this, answer:</w:t>
            </w:r>
          </w:p>
          <w:p w:rsidR="009A75D6" w:rsidRDefault="00B665D5">
            <w:pPr>
              <w:numPr>
                <w:ilvl w:val="0"/>
                <w:numId w:val="1"/>
              </w:numPr>
              <w:spacing w:line="266" w:lineRule="auto"/>
            </w:pPr>
            <w:r>
              <w:t>What jobs did Anglo-Saxon girls have?</w:t>
            </w:r>
          </w:p>
          <w:p w:rsidR="009A75D6" w:rsidRDefault="00B665D5">
            <w:pPr>
              <w:numPr>
                <w:ilvl w:val="0"/>
                <w:numId w:val="1"/>
              </w:numPr>
              <w:spacing w:line="266" w:lineRule="auto"/>
            </w:pPr>
            <w:r>
              <w:t>What jobs did Anglo-Saxon boys have?</w:t>
            </w:r>
          </w:p>
          <w:p w:rsidR="009A75D6" w:rsidRDefault="00B665D5">
            <w:pPr>
              <w:numPr>
                <w:ilvl w:val="0"/>
                <w:numId w:val="1"/>
              </w:numPr>
              <w:spacing w:line="266" w:lineRule="auto"/>
            </w:pPr>
            <w:r>
              <w:t>What jobs did Anglo-Saxon men have?</w:t>
            </w:r>
          </w:p>
          <w:p w:rsidR="009A75D6" w:rsidRDefault="00B665D5">
            <w:pPr>
              <w:numPr>
                <w:ilvl w:val="0"/>
                <w:numId w:val="1"/>
              </w:numPr>
              <w:spacing w:after="40" w:line="266" w:lineRule="auto"/>
            </w:pPr>
            <w:r>
              <w:t>What jobs did Anglo-Saxon women have?</w:t>
            </w:r>
          </w:p>
          <w:p w:rsidR="009A75D6" w:rsidRDefault="00B665D5">
            <w:pPr>
              <w:spacing w:after="40" w:line="266" w:lineRule="auto"/>
            </w:pPr>
            <w:r>
              <w:t>Aim to write at least 3 for each one!</w:t>
            </w:r>
          </w:p>
        </w:tc>
      </w:tr>
    </w:tbl>
    <w:p w:rsidR="009A75D6" w:rsidRDefault="009A75D6">
      <w:pPr>
        <w:rPr>
          <w:sz w:val="2"/>
          <w:szCs w:val="2"/>
        </w:rPr>
      </w:pPr>
    </w:p>
    <w:sectPr w:rsidR="009A75D6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3FE5"/>
    <w:multiLevelType w:val="multilevel"/>
    <w:tmpl w:val="F97CC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D6"/>
    <w:rsid w:val="007B137A"/>
    <w:rsid w:val="009A75D6"/>
    <w:rsid w:val="00B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33069-D88B-4557-8B3E-29F8F2F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ear4@forestpark.org.uk" TargetMode="External"/><Relationship Id="rId12" Type="http://schemas.openxmlformats.org/officeDocument/2006/relationships/hyperlink" Target="https://www.bbc.co.uk/bitesize/topics/zxsbcdm/articles/zq2m6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bbc.co.uk/bitesize/topics/zp22pv4/articles/z2md8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sjqtfr/articles/z9w3g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22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q8BEplQtWMA7GEVl6o/ssukfw==">AMUW2mXDTS9ljsz6nN+aTFCfmy0rTcURIRWqHb2WaZ+Oe4aTq5qC4aCTa3g3gALJ12y3n+LLblgxV85rpu3GZUv3VYv0FlBmgvZ1aciE7b81CRzzKj34pC8=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Ms S Vorajee</cp:lastModifiedBy>
  <cp:revision>2</cp:revision>
  <dcterms:created xsi:type="dcterms:W3CDTF">2020-09-25T06:47:00Z</dcterms:created>
  <dcterms:modified xsi:type="dcterms:W3CDTF">2020-09-25T06:47:00Z</dcterms:modified>
</cp:coreProperties>
</file>