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80" w:before="240" w:lineRule="auto"/>
        <w:rPr>
          <w:b w:val="1"/>
          <w:color w:val="449f85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449f85"/>
          <w:sz w:val="28"/>
          <w:szCs w:val="28"/>
          <w:rtl w:val="0"/>
        </w:rPr>
        <w:t xml:space="preserve">Forest Park Primary School                                            </w:t>
        <w:tab/>
      </w:r>
      <w:r w:rsidDel="00000000" w:rsidR="00000000" w:rsidRPr="00000000">
        <w:rPr>
          <w:b w:val="1"/>
          <w:color w:val="449f85"/>
          <w:sz w:val="24"/>
          <w:szCs w:val="24"/>
          <w:rtl w:val="0"/>
        </w:rPr>
        <w:t xml:space="preserve">Week beginning: Monday 28th September 2020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1042988" cy="962066"/>
            <wp:effectExtent b="0" l="0" r="0" t="0"/>
            <wp:wrapSquare wrapText="bothSides" distB="0" distT="0" distL="114300" distR="114300"/>
            <wp:docPr descr="FOREST PARK EMBLEMCopy" id="4" name="image1.jpg"/>
            <a:graphic>
              <a:graphicData uri="http://schemas.openxmlformats.org/drawingml/2006/picture">
                <pic:pic>
                  <pic:nvPicPr>
                    <pic:cNvPr descr="FOREST PARK EMBLEMCopy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20" w:firstLine="0"/>
        <w:rPr>
          <w:b w:val="1"/>
          <w:color w:val="449f85"/>
          <w:sz w:val="28"/>
          <w:szCs w:val="28"/>
        </w:rPr>
      </w:pPr>
      <w:r w:rsidDel="00000000" w:rsidR="00000000" w:rsidRPr="00000000">
        <w:rPr>
          <w:b w:val="1"/>
          <w:color w:val="449f85"/>
          <w:sz w:val="28"/>
          <w:szCs w:val="28"/>
          <w:rtl w:val="0"/>
        </w:rPr>
        <w:t xml:space="preserve">Year</w:t>
      </w:r>
      <w:r w:rsidDel="00000000" w:rsidR="00000000" w:rsidRPr="00000000">
        <w:rPr>
          <w:b w:val="1"/>
          <w:color w:val="449f85"/>
          <w:sz w:val="28"/>
          <w:szCs w:val="28"/>
          <w:highlight w:val="white"/>
          <w:rtl w:val="0"/>
        </w:rPr>
        <w:t xml:space="preserve"> 3 </w:t>
      </w:r>
      <w:r w:rsidDel="00000000" w:rsidR="00000000" w:rsidRPr="00000000">
        <w:rPr>
          <w:b w:val="1"/>
          <w:color w:val="449f85"/>
          <w:sz w:val="28"/>
          <w:szCs w:val="28"/>
          <w:rtl w:val="0"/>
        </w:rPr>
        <w:t xml:space="preserve">Home Learning Record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0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600"/>
      </w:tblPr>
      <w:tblGrid>
        <w:gridCol w:w="5018"/>
        <w:gridCol w:w="5077"/>
        <w:gridCol w:w="5310"/>
        <w:tblGridChange w:id="0">
          <w:tblGrid>
            <w:gridCol w:w="5018"/>
            <w:gridCol w:w="5077"/>
            <w:gridCol w:w="5310"/>
          </w:tblGrid>
        </w:tblGridChange>
      </w:tblGrid>
      <w:tr>
        <w:trPr>
          <w:trHeight w:val="7095" w:hRule="atLeast"/>
        </w:trPr>
        <w:tc>
          <w:tcPr>
            <w:shd w:fill="93c47d" w:val="clear"/>
            <w:tcMar>
              <w:top w:w="80.0" w:type="dxa"/>
              <w:left w:w="100.0" w:type="dxa"/>
              <w:bottom w:w="20.0" w:type="dxa"/>
              <w:right w:w="60.0" w:type="dxa"/>
            </w:tcMar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Weekly Checklist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complete/tick off the activities for the days that you are not in school. A photo of each piece of work will need to be emailed to your teacher by Friday. Email work to: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Year3@forestpark.org.uk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Reading: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 in to Oxford Owl (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https://www.oxfordowl.co.uk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 using the ‘My Class login’ button: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Username: year3of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Password: year3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‘My Bookshelf’ and select a book from your current book band to read.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Aim for 20-30 minutes per day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⚪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Tues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⚪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Wed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⚪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Thurs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⚪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Fri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⚪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Maths: </w:t>
            </w:r>
            <w:r w:rsidDel="00000000" w:rsidR="00000000" w:rsidRPr="00000000">
              <w:rPr>
                <w:b w:val="1"/>
                <w:rtl w:val="0"/>
              </w:rPr>
              <w:t xml:space="preserve">Daily</w:t>
            </w:r>
            <w:hyperlink r:id="rId9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TT Rockstars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practice   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your login to practise your TT rockstars every day. You will need to practise your x2, x3, x4, x5, x8 and x10 times tables.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⚪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Tues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⚪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Wed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⚪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Thurs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⚪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Fri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⚪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64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Spelling Practice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 in to Oxford Owl (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https://www.oxfordowl.co.uk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 using the ‘My Class login’ button: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Username: year3of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Password: year3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the RWI Spelling Extra Practice Zone and complete the Year 2 Sounds the Same’ activity.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tcMar>
              <w:top w:w="80.0" w:type="dxa"/>
              <w:left w:w="100.0" w:type="dxa"/>
              <w:bottom w:w="20.0" w:type="dxa"/>
              <w:right w:w="60.0" w:type="dxa"/>
            </w:tcMar>
          </w:tcPr>
          <w:p w:rsidR="00000000" w:rsidDel="00000000" w:rsidP="00000000" w:rsidRDefault="00000000" w:rsidRPr="00000000" w14:paraId="0000001F">
            <w:pPr>
              <w:spacing w:after="1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English:</w:t>
            </w:r>
          </w:p>
          <w:p w:rsidR="00000000" w:rsidDel="00000000" w:rsidP="00000000" w:rsidRDefault="00000000" w:rsidRPr="00000000" w14:paraId="00000020">
            <w:pPr>
              <w:spacing w:after="140" w:lineRule="auto"/>
              <w:rPr>
                <w:b w:val="1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https://www.youtube.com/watch?v=GlfDD3gYZ_0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the video of the story (if you haven’t heard/seen it already). This week you will be writing/continuing to write a postcard from the Mouse to his Mum. Complete the lessons below before writing your postcard. Remember to plan, draft and then write.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https://classroom.thenational.academy/lessons/to-explore-expanded-noun-phrases-6hh36c?from_query=expanded+noun+phrase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https://classroom.thenational.academy/lessons/to-use-adjectives-6nh3jr?from_query=adjectives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Your postcard must have the following features: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greeting (Hello, Hey, Hi Mum)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paragraph to describe Africa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paragraph/negative description about the lion’s appearance.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paragraph/positive description about the lion’s personality.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paragraph to explain an activity that the animals have done together (past tense)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goodbye sentence (eg Hope to see you soon)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6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Signing off (Lots of love from mouse).</w:t>
            </w:r>
          </w:p>
          <w:p w:rsidR="00000000" w:rsidDel="00000000" w:rsidP="00000000" w:rsidRDefault="00000000" w:rsidRPr="00000000" w14:paraId="0000002E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have written your postcard this week. Please e-draft your postcard with more independence. Can you add more expanded noun phrases  and uplevel any vocabulary?</w:t>
            </w:r>
          </w:p>
          <w:p w:rsidR="00000000" w:rsidDel="00000000" w:rsidP="00000000" w:rsidRDefault="00000000" w:rsidRPr="00000000" w14:paraId="00000030">
            <w:pPr>
              <w:spacing w:after="6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6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Arithmetic:</w:t>
            </w:r>
          </w:p>
          <w:p w:rsidR="00000000" w:rsidDel="00000000" w:rsidP="00000000" w:rsidRDefault="00000000" w:rsidRPr="00000000" w14:paraId="00000032">
            <w:pPr>
              <w:spacing w:line="26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the written methods we have learned in school to solve these calculation problems:</w:t>
            </w:r>
          </w:p>
          <w:p w:rsidR="00000000" w:rsidDel="00000000" w:rsidP="00000000" w:rsidRDefault="00000000" w:rsidRPr="00000000" w14:paraId="00000033">
            <w:pPr>
              <w:spacing w:line="26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6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hundreds are there in 571?</w:t>
            </w:r>
          </w:p>
          <w:p w:rsidR="00000000" w:rsidDel="00000000" w:rsidP="00000000" w:rsidRDefault="00000000" w:rsidRPr="00000000" w14:paraId="00000035">
            <w:pPr>
              <w:spacing w:line="26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ones are there in 999?</w:t>
            </w:r>
          </w:p>
          <w:p w:rsidR="00000000" w:rsidDel="00000000" w:rsidP="00000000" w:rsidRDefault="00000000" w:rsidRPr="00000000" w14:paraId="00000036">
            <w:pPr>
              <w:spacing w:line="26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tens are there in 605?</w:t>
            </w:r>
          </w:p>
          <w:p w:rsidR="00000000" w:rsidDel="00000000" w:rsidP="00000000" w:rsidRDefault="00000000" w:rsidRPr="00000000" w14:paraId="00000037">
            <w:pPr>
              <w:spacing w:line="26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the 4 represent in 243?</w:t>
            </w:r>
          </w:p>
          <w:p w:rsidR="00000000" w:rsidDel="00000000" w:rsidP="00000000" w:rsidRDefault="00000000" w:rsidRPr="00000000" w14:paraId="00000038">
            <w:pPr>
              <w:spacing w:line="26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value of the 3 in 362?</w:t>
            </w:r>
          </w:p>
          <w:p w:rsidR="00000000" w:rsidDel="00000000" w:rsidP="00000000" w:rsidRDefault="00000000" w:rsidRPr="00000000" w14:paraId="00000039">
            <w:pPr>
              <w:spacing w:line="264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value of the 1 in 441?</w:t>
            </w:r>
          </w:p>
          <w:p w:rsidR="00000000" w:rsidDel="00000000" w:rsidP="00000000" w:rsidRDefault="00000000" w:rsidRPr="00000000" w14:paraId="0000003A">
            <w:pPr>
              <w:spacing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64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Maths:</w:t>
            </w:r>
          </w:p>
          <w:p w:rsidR="00000000" w:rsidDel="00000000" w:rsidP="00000000" w:rsidRDefault="00000000" w:rsidRPr="00000000" w14:paraId="0000003C">
            <w:pPr>
              <w:spacing w:after="40"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following link will take you to our maths lessons for this week. Make sure you pause the video when instructed to by the teacher and complete any activities. </w:t>
            </w: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https://whiterosemaths.com/homelearning/year-3/week-1/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40"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40" w:line="25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There are four videos for you to view this week:</w:t>
            </w:r>
          </w:p>
          <w:p w:rsidR="00000000" w:rsidDel="00000000" w:rsidP="00000000" w:rsidRDefault="00000000" w:rsidRPr="00000000" w14:paraId="0000003F">
            <w:pPr>
              <w:spacing w:after="40"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complete any tasks on paper.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after="0" w:afterAutospacing="0" w:line="25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Representing numbers to 100.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after="0" w:afterAutospacing="0" w:line="25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10’s and 1’s using addition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after="0" w:afterAutospacing="0" w:line="25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Hundreds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0" w:afterAutospacing="0" w:line="25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Numbers to 1000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after="40" w:line="25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Numbers to 1000 on a place value numbers grid</w:t>
            </w:r>
          </w:p>
        </w:tc>
        <w:tc>
          <w:tcPr>
            <w:shd w:fill="ebf1dd" w:val="clear"/>
            <w:tcMar>
              <w:top w:w="80.0" w:type="dxa"/>
              <w:left w:w="100.0" w:type="dxa"/>
              <w:bottom w:w="20.0" w:type="dxa"/>
              <w:right w:w="60.0" w:type="dxa"/>
            </w:tcMar>
          </w:tcPr>
          <w:p w:rsidR="00000000" w:rsidDel="00000000" w:rsidP="00000000" w:rsidRDefault="00000000" w:rsidRPr="00000000" w14:paraId="00000045">
            <w:pPr>
              <w:spacing w:after="6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46">
            <w:pPr>
              <w:spacing w:after="6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Science:</w:t>
            </w:r>
          </w:p>
          <w:p w:rsidR="00000000" w:rsidDel="00000000" w:rsidP="00000000" w:rsidRDefault="00000000" w:rsidRPr="00000000" w14:paraId="00000047">
            <w:pPr>
              <w:spacing w:after="40"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following link will take you to our science lesson for this week. Make sure you pause the video when instructed to by the teacher and complete any activities.</w:t>
            </w:r>
          </w:p>
          <w:p w:rsidR="00000000" w:rsidDel="00000000" w:rsidP="00000000" w:rsidRDefault="00000000" w:rsidRPr="00000000" w14:paraId="00000048">
            <w:pPr>
              <w:spacing w:after="40"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40" w:line="25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Transporting water</w:t>
            </w:r>
          </w:p>
          <w:p w:rsidR="00000000" w:rsidDel="00000000" w:rsidP="00000000" w:rsidRDefault="00000000" w:rsidRPr="00000000" w14:paraId="0000004A">
            <w:pPr>
              <w:spacing w:after="60" w:lineRule="auto"/>
              <w:rPr>
                <w:i w:val="1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https://classroom.thenational.academy/lessons/how-does-a-plant-transport-water-c8u66t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6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6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History:</w:t>
            </w:r>
          </w:p>
          <w:p w:rsidR="00000000" w:rsidDel="00000000" w:rsidP="00000000" w:rsidRDefault="00000000" w:rsidRPr="00000000" w14:paraId="0000004D">
            <w:pPr>
              <w:spacing w:after="40"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following link will take you to our history lesson for this week.</w:t>
            </w:r>
          </w:p>
          <w:p w:rsidR="00000000" w:rsidDel="00000000" w:rsidP="00000000" w:rsidRDefault="00000000" w:rsidRPr="00000000" w14:paraId="0000004E">
            <w:pPr>
              <w:spacing w:after="40"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sure you pause the video when instructed to by the teacher and complete any activities.</w:t>
            </w:r>
          </w:p>
          <w:p w:rsidR="00000000" w:rsidDel="00000000" w:rsidP="00000000" w:rsidRDefault="00000000" w:rsidRPr="00000000" w14:paraId="0000004F">
            <w:pPr>
              <w:spacing w:after="40" w:line="25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****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If you did not watch the link from last week’s lesson please familiarize yourself with this first.</w:t>
            </w:r>
          </w:p>
          <w:p w:rsidR="00000000" w:rsidDel="00000000" w:rsidP="00000000" w:rsidRDefault="00000000" w:rsidRPr="00000000" w14:paraId="00000051">
            <w:pPr>
              <w:spacing w:after="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6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do we know about prehistoric Britain? </w:t>
            </w:r>
          </w:p>
          <w:p w:rsidR="00000000" w:rsidDel="00000000" w:rsidP="00000000" w:rsidRDefault="00000000" w:rsidRPr="00000000" w14:paraId="00000053">
            <w:pPr>
              <w:spacing w:after="60" w:lineRule="auto"/>
              <w:rPr>
                <w:b w:val="1"/>
                <w:sz w:val="20"/>
                <w:szCs w:val="20"/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https://classroom.thenational.academy/lessons/how-do-we-know-about-prehistoric-britain-61jp4c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after="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after="6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animals lived in prehistoric Britain?</w:t>
            </w:r>
          </w:p>
          <w:p w:rsidR="00000000" w:rsidDel="00000000" w:rsidP="00000000" w:rsidRDefault="00000000" w:rsidRPr="00000000" w14:paraId="00000056">
            <w:pPr>
              <w:spacing w:after="60" w:lineRule="auto"/>
              <w:ind w:left="0" w:firstLine="0"/>
              <w:rPr>
                <w:sz w:val="20"/>
                <w:szCs w:val="20"/>
                <w:u w:val="single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https://classroom.thenational.academy/lessons/which-animals-lived-in-prehistoric-britain-cgw6cd</w:t>
              </w:r>
            </w:hyperlink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60" w:lineRule="auto"/>
              <w:ind w:left="720" w:firstLine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6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6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6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6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40" w:line="264" w:lineRule="auto"/>
              <w:ind w:left="1080" w:hanging="36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40" w:line="266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40" w:line="266" w:lineRule="auto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.</w:t>
      </w:r>
    </w:p>
    <w:sectPr>
      <w:pgSz w:h="11906" w:w="16838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5310D8"/>
    <w:rPr>
      <w:color w:val="0000ff" w:themeColor="hyperlink"/>
      <w:u w:val="single"/>
    </w:r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xfordowl.co.uk" TargetMode="External"/><Relationship Id="rId10" Type="http://schemas.openxmlformats.org/officeDocument/2006/relationships/hyperlink" Target="https://play.ttrockstars.com/auth/school/student/22268" TargetMode="External"/><Relationship Id="rId13" Type="http://schemas.openxmlformats.org/officeDocument/2006/relationships/hyperlink" Target="https://classroom.thenational.academy/lessons/to-explore-expanded-noun-phrases-6hh36c?from_query=expanded+noun+phrase" TargetMode="External"/><Relationship Id="rId12" Type="http://schemas.openxmlformats.org/officeDocument/2006/relationships/hyperlink" Target="https://www.youtube.com/watch?v=GlfDD3gYZ_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ay.ttrockstars.com/auth/school/student/22268" TargetMode="External"/><Relationship Id="rId15" Type="http://schemas.openxmlformats.org/officeDocument/2006/relationships/hyperlink" Target="https://whiterosemaths.com/homelearning/year-3/week-1/" TargetMode="External"/><Relationship Id="rId14" Type="http://schemas.openxmlformats.org/officeDocument/2006/relationships/hyperlink" Target="https://classroom.thenational.academy/lessons/to-use-adjectives-6nh3jr?from_query=adjectives" TargetMode="External"/><Relationship Id="rId17" Type="http://schemas.openxmlformats.org/officeDocument/2006/relationships/hyperlink" Target="https://classroom.thenational.academy/lessons/how-do-we-know-about-prehistoric-britain-61jp4c" TargetMode="External"/><Relationship Id="rId16" Type="http://schemas.openxmlformats.org/officeDocument/2006/relationships/hyperlink" Target="https://classroom.thenational.academy/lessons/how-does-a-plant-transport-water-c8u66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classroom.thenational.academy/lessons/which-animals-lived-in-prehistoric-britain-cgw6cd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www.oxfordow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35fzTKzNLg0FAxpieHanoOO8rA==">AMUW2mVXooMLgaldfB+Ann7z5m/lJUlSEEpH2SVN1x+mGCCV9lntLzMxOd5EBw7wwVYmiebTzIpQOkjq59M8cMgswYkrgOltw2oHzgKYOCS5YbLHCC+OUhKzn1U3Yqvd0cJ9paL5oS7Q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2020-09-16T14:50:00Z</dcterms:created>
  <dc:creator>Emma Oldbury</dc:creator>
</cp:coreProperties>
</file>