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7F03" w:rsidRDefault="007E5AA5">
      <w:pPr>
        <w:spacing w:before="240" w:after="80"/>
        <w:rPr>
          <w:b/>
          <w:color w:val="449F85"/>
          <w:sz w:val="24"/>
          <w:szCs w:val="24"/>
        </w:rPr>
      </w:pPr>
      <w:bookmarkStart w:id="0" w:name="_GoBack"/>
      <w:bookmarkEnd w:id="0"/>
      <w:r>
        <w:rPr>
          <w:b/>
          <w:color w:val="449F85"/>
          <w:sz w:val="28"/>
          <w:szCs w:val="28"/>
        </w:rPr>
        <w:t xml:space="preserve">Forest Park Primary School                                            </w:t>
      </w:r>
      <w:r>
        <w:rPr>
          <w:b/>
          <w:color w:val="449F85"/>
          <w:sz w:val="28"/>
          <w:szCs w:val="28"/>
        </w:rPr>
        <w:tab/>
      </w:r>
      <w:r>
        <w:rPr>
          <w:b/>
          <w:color w:val="449F85"/>
          <w:sz w:val="24"/>
          <w:szCs w:val="24"/>
        </w:rPr>
        <w:t>Week beginning: Monday 6th July 2020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-142868</wp:posOffset>
            </wp:positionH>
            <wp:positionV relativeFrom="paragraph">
              <wp:posOffset>0</wp:posOffset>
            </wp:positionV>
            <wp:extent cx="747713" cy="681980"/>
            <wp:effectExtent l="0" t="0" r="0" b="0"/>
            <wp:wrapSquare wrapText="bothSides" distT="0" distB="0" distL="114300" distR="114300"/>
            <wp:docPr id="36" name="image3.jpg" descr="FOREST PARK EMBLEM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FOREST PARK EMBLEMCop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68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7F03" w:rsidRDefault="007E5AA5">
      <w:pPr>
        <w:ind w:left="120"/>
      </w:pPr>
      <w:r>
        <w:rPr>
          <w:b/>
          <w:color w:val="449F85"/>
          <w:sz w:val="28"/>
          <w:szCs w:val="28"/>
        </w:rPr>
        <w:t>Yea</w:t>
      </w:r>
      <w:r>
        <w:rPr>
          <w:b/>
          <w:color w:val="449F85"/>
          <w:sz w:val="28"/>
          <w:szCs w:val="28"/>
          <w:highlight w:val="white"/>
        </w:rPr>
        <w:t xml:space="preserve">r 1 </w:t>
      </w:r>
      <w:r>
        <w:rPr>
          <w:b/>
          <w:color w:val="449F85"/>
          <w:sz w:val="28"/>
          <w:szCs w:val="28"/>
        </w:rPr>
        <w:t>Home Learning Record</w:t>
      </w:r>
    </w:p>
    <w:tbl>
      <w:tblPr>
        <w:tblStyle w:val="a6"/>
        <w:tblW w:w="15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415"/>
        <w:gridCol w:w="5310"/>
      </w:tblGrid>
      <w:tr w:rsidR="00067F03">
        <w:trPr>
          <w:trHeight w:val="7095"/>
        </w:trPr>
        <w:tc>
          <w:tcPr>
            <w:tcW w:w="4680" w:type="dxa"/>
            <w:shd w:val="clear" w:color="auto" w:fill="93C47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067F03" w:rsidRDefault="007E5AA5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Weekly Checklist  </w:t>
            </w:r>
            <w:r>
              <w:rPr>
                <w:b/>
              </w:rPr>
              <w:t xml:space="preserve">                                            </w:t>
            </w:r>
            <w:r>
              <w:t>Try to tick off as many of these activities as you can each week as part of your home learning.</w:t>
            </w:r>
          </w:p>
          <w:p w:rsidR="00067F03" w:rsidRDefault="00067F03">
            <w:pPr>
              <w:rPr>
                <w:b/>
              </w:rPr>
            </w:pPr>
          </w:p>
          <w:p w:rsidR="00067F03" w:rsidRDefault="007E5AA5">
            <w:pPr>
              <w:rPr>
                <w:b/>
              </w:rPr>
            </w:pPr>
            <w:r>
              <w:rPr>
                <w:b/>
              </w:rPr>
              <w:t>Reading</w:t>
            </w:r>
          </w:p>
          <w:p w:rsidR="00067F03" w:rsidRDefault="007E5AA5">
            <w:r>
              <w:rPr>
                <w:b/>
              </w:rPr>
              <w:t xml:space="preserve">Aim for 10 minutes per day - </w:t>
            </w:r>
            <w:hyperlink r:id="rId5">
              <w:r>
                <w:rPr>
                  <w:b/>
                  <w:color w:val="1155CC"/>
                  <w:sz w:val="20"/>
                  <w:szCs w:val="20"/>
                  <w:u w:val="single"/>
                </w:rPr>
                <w:t>Free eBook library</w:t>
              </w:r>
            </w:hyperlink>
          </w:p>
          <w:p w:rsidR="00067F03" w:rsidRDefault="007E5AA5">
            <w:pPr>
              <w:rPr>
                <w:b/>
                <w:sz w:val="36"/>
                <w:szCs w:val="36"/>
              </w:rPr>
            </w:pPr>
            <w:r>
              <w:t>Mon</w:t>
            </w:r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Tues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 Wed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Thurs</w:t>
            </w:r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Fri </w:t>
            </w:r>
            <w:r>
              <w:rPr>
                <w:rFonts w:ascii="Arial Unicode MS" w:eastAsia="Arial Unicode MS" w:hAnsi="Arial Unicode MS" w:cs="Arial Unicode MS"/>
                <w:b/>
              </w:rPr>
              <w:t>⚪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067F03" w:rsidRDefault="007E5AA5">
            <w:pPr>
              <w:spacing w:before="240"/>
            </w:pPr>
            <w:r>
              <w:rPr>
                <w:b/>
                <w:sz w:val="24"/>
                <w:szCs w:val="24"/>
              </w:rPr>
              <w:t>Phonics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</w:rPr>
              <w:t xml:space="preserve">Daily phonics lesson  - </w:t>
            </w:r>
            <w:hyperlink r:id="rId6">
              <w:r>
                <w:rPr>
                  <w:b/>
                  <w:color w:val="1155CC"/>
                  <w:u w:val="single"/>
                </w:rPr>
                <w:t>Set 3 Lessons</w:t>
              </w:r>
            </w:hyperlink>
            <w:r>
              <w:rPr>
                <w:b/>
              </w:rPr>
              <w:t xml:space="preserve"> These have been updated with new words</w:t>
            </w:r>
            <w:r>
              <w:rPr>
                <w:b/>
              </w:rPr>
              <w:br/>
            </w:r>
            <w:r>
              <w:t xml:space="preserve">New sound every 24 hours for children to join in with. A second video follows for spelling sounds. </w:t>
            </w:r>
          </w:p>
          <w:p w:rsidR="00067F03" w:rsidRDefault="007E5AA5">
            <w:pPr>
              <w:spacing w:before="240"/>
              <w:rPr>
                <w:b/>
                <w:sz w:val="36"/>
                <w:szCs w:val="36"/>
              </w:rPr>
            </w:pPr>
            <w:r>
              <w:t>Mon</w:t>
            </w:r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Tues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 Wed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Thurs</w:t>
            </w:r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Fri </w:t>
            </w:r>
            <w:r>
              <w:rPr>
                <w:rFonts w:ascii="Arial Unicode MS" w:eastAsia="Arial Unicode MS" w:hAnsi="Arial Unicode MS" w:cs="Arial Unicode MS"/>
                <w:b/>
              </w:rPr>
              <w:t>⚪</w:t>
            </w:r>
          </w:p>
          <w:p w:rsidR="00067F03" w:rsidRDefault="007E5AA5">
            <w:pPr>
              <w:spacing w:before="240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Maths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</w:rPr>
              <w:t>Daily</w:t>
            </w:r>
            <w:hyperlink r:id="rId7">
              <w:r>
                <w:rPr>
                  <w:b/>
                </w:rPr>
                <w:t xml:space="preserve"> </w:t>
              </w:r>
            </w:hyperlink>
            <w:hyperlink r:id="rId8">
              <w:r>
                <w:rPr>
                  <w:b/>
                  <w:u w:val="single"/>
                </w:rPr>
                <w:t xml:space="preserve">TT  </w:t>
              </w:r>
              <w:proofErr w:type="spellStart"/>
              <w:r>
                <w:rPr>
                  <w:b/>
                  <w:u w:val="single"/>
                </w:rPr>
                <w:t>Rockstars</w:t>
              </w:r>
              <w:proofErr w:type="spellEnd"/>
            </w:hyperlink>
            <w:r>
              <w:rPr>
                <w:b/>
              </w:rPr>
              <w:t xml:space="preserve"> practice   </w:t>
            </w:r>
          </w:p>
          <w:p w:rsidR="00067F03" w:rsidRDefault="007E5AA5">
            <w:pPr>
              <w:rPr>
                <w:b/>
              </w:rPr>
            </w:pPr>
            <w:r>
              <w:t>Mon</w:t>
            </w:r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Tues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 Wed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Thurs</w:t>
            </w:r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Fri </w:t>
            </w:r>
            <w:r>
              <w:rPr>
                <w:rFonts w:ascii="Arial Unicode MS" w:eastAsia="Arial Unicode MS" w:hAnsi="Arial Unicode MS" w:cs="Arial Unicode MS"/>
                <w:b/>
              </w:rPr>
              <w:t>⚪</w:t>
            </w:r>
          </w:p>
          <w:p w:rsidR="00067F03" w:rsidRDefault="007E5AA5">
            <w:pPr>
              <w:spacing w:line="264" w:lineRule="auto"/>
            </w:pPr>
            <w:r>
              <w:rPr>
                <w:b/>
                <w:sz w:val="28"/>
                <w:szCs w:val="28"/>
              </w:rPr>
              <w:br/>
              <w:t>Spelling Practice</w:t>
            </w:r>
            <w:r>
              <w:t xml:space="preserve"> - </w:t>
            </w:r>
          </w:p>
          <w:p w:rsidR="00067F03" w:rsidRDefault="007E5AA5">
            <w:pPr>
              <w:spacing w:line="264" w:lineRule="auto"/>
            </w:pPr>
            <w:r>
              <w:t xml:space="preserve">Write each word 5 times and then put it into a sentence. </w:t>
            </w:r>
          </w:p>
          <w:p w:rsidR="00067F03" w:rsidRDefault="00067F03">
            <w:pPr>
              <w:spacing w:line="264" w:lineRule="auto"/>
            </w:pPr>
          </w:p>
          <w:p w:rsidR="00067F03" w:rsidRDefault="007E5AA5">
            <w:pPr>
              <w:spacing w:line="264" w:lineRule="auto"/>
            </w:pPr>
            <w:r>
              <w:t>just                          should</w:t>
            </w:r>
          </w:p>
          <w:p w:rsidR="00067F03" w:rsidRDefault="00067F03">
            <w:pPr>
              <w:spacing w:line="264" w:lineRule="auto"/>
            </w:pPr>
          </w:p>
          <w:p w:rsidR="00067F03" w:rsidRDefault="007E5AA5">
            <w:pPr>
              <w:spacing w:line="264" w:lineRule="auto"/>
            </w:pPr>
            <w:r>
              <w:t>because                  brother</w:t>
            </w:r>
          </w:p>
          <w:p w:rsidR="00067F03" w:rsidRDefault="00067F03">
            <w:pPr>
              <w:spacing w:after="40" w:line="266" w:lineRule="auto"/>
              <w:ind w:left="1080" w:hanging="360"/>
            </w:pPr>
          </w:p>
          <w:p w:rsidR="00067F03" w:rsidRDefault="007E5AA5">
            <w:pPr>
              <w:spacing w:after="40" w:line="266" w:lineRule="auto"/>
              <w:rPr>
                <w:color w:val="0563C1"/>
                <w:u w:val="single"/>
              </w:rPr>
            </w:pPr>
            <w:r>
              <w:t xml:space="preserve">another     </w:t>
            </w:r>
            <w:r>
              <w:t xml:space="preserve">               sister    </w:t>
            </w:r>
          </w:p>
        </w:tc>
        <w:tc>
          <w:tcPr>
            <w:tcW w:w="5415" w:type="dxa"/>
            <w:shd w:val="clear" w:color="auto" w:fill="D7E3BC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067F03" w:rsidRDefault="007E5A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Arithmetic Practice-</w:t>
            </w:r>
          </w:p>
          <w:p w:rsidR="00067F03" w:rsidRDefault="007E5AA5">
            <w:pPr>
              <w:spacing w:after="4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on a piece of paper. Count forwards and backwards in</w:t>
            </w:r>
          </w:p>
          <w:p w:rsidR="00067F03" w:rsidRDefault="007E5AA5">
            <w:pPr>
              <w:spacing w:after="4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2’s, 5s and 10s. </w:t>
            </w:r>
          </w:p>
          <w:p w:rsidR="00067F03" w:rsidRDefault="00067F03">
            <w:pPr>
              <w:spacing w:after="40" w:line="256" w:lineRule="auto"/>
              <w:rPr>
                <w:sz w:val="18"/>
                <w:szCs w:val="18"/>
              </w:rPr>
            </w:pPr>
          </w:p>
          <w:p w:rsidR="00067F03" w:rsidRDefault="007E5AA5">
            <w:pPr>
              <w:spacing w:after="40" w:line="25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Answer these questions. </w:t>
            </w:r>
          </w:p>
          <w:p w:rsidR="00067F03" w:rsidRDefault="00067F03">
            <w:pPr>
              <w:spacing w:after="40" w:line="256" w:lineRule="auto"/>
              <w:rPr>
                <w:sz w:val="20"/>
                <w:szCs w:val="20"/>
              </w:rPr>
            </w:pPr>
          </w:p>
          <w:p w:rsidR="00067F03" w:rsidRDefault="007E5AA5">
            <w:pPr>
              <w:spacing w:after="4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+ 1= </w:t>
            </w:r>
          </w:p>
          <w:p w:rsidR="00067F03" w:rsidRDefault="007E5AA5">
            <w:pPr>
              <w:spacing w:after="4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+ 2 =</w:t>
            </w:r>
          </w:p>
          <w:p w:rsidR="00067F03" w:rsidRDefault="007E5AA5">
            <w:pPr>
              <w:spacing w:after="4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+ 3 =</w:t>
            </w:r>
          </w:p>
          <w:p w:rsidR="00067F03" w:rsidRDefault="007E5AA5">
            <w:pPr>
              <w:spacing w:after="4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+ 4 =</w:t>
            </w:r>
          </w:p>
          <w:p w:rsidR="00067F03" w:rsidRDefault="007E5AA5">
            <w:pPr>
              <w:spacing w:after="4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+ 5 =</w:t>
            </w:r>
          </w:p>
          <w:p w:rsidR="00067F03" w:rsidRDefault="007E5AA5">
            <w:pPr>
              <w:spacing w:after="4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+ 6 =</w:t>
            </w:r>
            <w:r>
              <w:rPr>
                <w:sz w:val="20"/>
                <w:szCs w:val="20"/>
              </w:rPr>
              <w:br/>
              <w:t>9 + 7 =</w:t>
            </w:r>
            <w:r>
              <w:rPr>
                <w:sz w:val="20"/>
                <w:szCs w:val="20"/>
              </w:rPr>
              <w:br/>
              <w:t>9 + 8 =</w:t>
            </w:r>
          </w:p>
          <w:p w:rsidR="00067F03" w:rsidRDefault="007E5AA5">
            <w:pPr>
              <w:spacing w:after="4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+ 9 =</w:t>
            </w:r>
          </w:p>
          <w:p w:rsidR="00067F03" w:rsidRDefault="00067F03">
            <w:pPr>
              <w:spacing w:after="40" w:line="256" w:lineRule="auto"/>
              <w:rPr>
                <w:sz w:val="20"/>
                <w:szCs w:val="20"/>
              </w:rPr>
            </w:pPr>
          </w:p>
          <w:p w:rsidR="00067F03" w:rsidRDefault="007E5AA5">
            <w:pPr>
              <w:spacing w:after="40"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Daily </w:t>
            </w: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  <w:r>
              <w:rPr>
                <w:b/>
                <w:sz w:val="20"/>
                <w:szCs w:val="20"/>
              </w:rPr>
              <w:t xml:space="preserve"> lesson from the Oak National Academy- </w:t>
            </w:r>
          </w:p>
          <w:p w:rsidR="00067F03" w:rsidRDefault="007E5AA5">
            <w:pPr>
              <w:spacing w:after="40"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Multiplication and division lessons 1-5</w:t>
            </w:r>
            <w:r>
              <w:rPr>
                <w:b/>
                <w:sz w:val="20"/>
                <w:szCs w:val="20"/>
              </w:rPr>
              <w:br/>
              <w:t>Click on each link for the daily lesson.</w:t>
            </w:r>
          </w:p>
          <w:p w:rsidR="00067F03" w:rsidRDefault="007E5AA5">
            <w:pPr>
              <w:spacing w:after="40" w:line="256" w:lineRule="auto"/>
              <w:rPr>
                <w:b/>
                <w:sz w:val="20"/>
                <w:szCs w:val="20"/>
              </w:rPr>
            </w:pPr>
            <w:hyperlink r:id="rId9">
              <w:r>
                <w:rPr>
                  <w:b/>
                  <w:color w:val="1155CC"/>
                  <w:sz w:val="20"/>
                  <w:szCs w:val="20"/>
                  <w:u w:val="single"/>
                </w:rPr>
                <w:t xml:space="preserve">Lesson 1 </w:t>
              </w:r>
            </w:hyperlink>
          </w:p>
          <w:p w:rsidR="00067F03" w:rsidRDefault="00067F03">
            <w:pPr>
              <w:spacing w:after="40" w:line="256" w:lineRule="auto"/>
              <w:rPr>
                <w:b/>
                <w:sz w:val="20"/>
                <w:szCs w:val="20"/>
              </w:rPr>
            </w:pPr>
          </w:p>
          <w:p w:rsidR="00067F03" w:rsidRDefault="007E5AA5">
            <w:pPr>
              <w:spacing w:after="40" w:line="256" w:lineRule="auto"/>
              <w:rPr>
                <w:b/>
                <w:sz w:val="20"/>
                <w:szCs w:val="20"/>
              </w:rPr>
            </w:pPr>
            <w:hyperlink r:id="rId10">
              <w:r>
                <w:rPr>
                  <w:b/>
                  <w:color w:val="1155CC"/>
                  <w:sz w:val="20"/>
                  <w:szCs w:val="20"/>
                  <w:u w:val="single"/>
                </w:rPr>
                <w:t>Lesson 2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  <w:p w:rsidR="00067F03" w:rsidRDefault="00067F03">
            <w:pPr>
              <w:spacing w:after="40" w:line="256" w:lineRule="auto"/>
              <w:rPr>
                <w:b/>
                <w:sz w:val="20"/>
                <w:szCs w:val="20"/>
              </w:rPr>
            </w:pPr>
          </w:p>
          <w:p w:rsidR="00067F03" w:rsidRDefault="007E5AA5">
            <w:pPr>
              <w:spacing w:after="40" w:line="256" w:lineRule="auto"/>
              <w:rPr>
                <w:b/>
                <w:sz w:val="20"/>
                <w:szCs w:val="20"/>
              </w:rPr>
            </w:pPr>
            <w:hyperlink r:id="rId11">
              <w:r>
                <w:rPr>
                  <w:b/>
                  <w:color w:val="1155CC"/>
                  <w:sz w:val="20"/>
                  <w:szCs w:val="20"/>
                  <w:u w:val="single"/>
                </w:rPr>
                <w:t>Lesson 3</w:t>
              </w:r>
            </w:hyperlink>
          </w:p>
          <w:p w:rsidR="00067F03" w:rsidRDefault="00067F03">
            <w:pPr>
              <w:spacing w:after="40" w:line="256" w:lineRule="auto"/>
              <w:rPr>
                <w:b/>
                <w:sz w:val="20"/>
                <w:szCs w:val="20"/>
              </w:rPr>
            </w:pPr>
          </w:p>
          <w:p w:rsidR="00067F03" w:rsidRDefault="007E5AA5">
            <w:pPr>
              <w:spacing w:after="40" w:line="256" w:lineRule="auto"/>
              <w:rPr>
                <w:b/>
                <w:sz w:val="20"/>
                <w:szCs w:val="20"/>
              </w:rPr>
            </w:pPr>
            <w:hyperlink r:id="rId12">
              <w:r>
                <w:rPr>
                  <w:b/>
                  <w:color w:val="1155CC"/>
                  <w:sz w:val="20"/>
                  <w:szCs w:val="20"/>
                  <w:u w:val="single"/>
                </w:rPr>
                <w:t>Lesson 4</w:t>
              </w:r>
            </w:hyperlink>
          </w:p>
          <w:p w:rsidR="00067F03" w:rsidRDefault="00067F03">
            <w:pPr>
              <w:spacing w:after="40" w:line="256" w:lineRule="auto"/>
              <w:rPr>
                <w:b/>
                <w:sz w:val="20"/>
                <w:szCs w:val="20"/>
              </w:rPr>
            </w:pPr>
          </w:p>
          <w:p w:rsidR="00067F03" w:rsidRDefault="007E5AA5">
            <w:pPr>
              <w:spacing w:after="40" w:line="256" w:lineRule="auto"/>
              <w:rPr>
                <w:sz w:val="20"/>
                <w:szCs w:val="20"/>
              </w:rPr>
            </w:pPr>
            <w:hyperlink r:id="rId13">
              <w:r>
                <w:rPr>
                  <w:b/>
                  <w:color w:val="1155CC"/>
                  <w:sz w:val="20"/>
                  <w:szCs w:val="20"/>
                  <w:u w:val="single"/>
                </w:rPr>
                <w:t>Lesson 5</w:t>
              </w:r>
            </w:hyperlink>
          </w:p>
        </w:tc>
        <w:tc>
          <w:tcPr>
            <w:tcW w:w="5310" w:type="dxa"/>
            <w:shd w:val="clear" w:color="auto" w:fill="EBF1D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067F03" w:rsidRDefault="007E5AA5">
            <w:pPr>
              <w:spacing w:after="6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Topic Review - </w:t>
            </w:r>
            <w:r>
              <w:rPr>
                <w:b/>
                <w:sz w:val="20"/>
                <w:szCs w:val="20"/>
                <w:u w:val="single"/>
              </w:rPr>
              <w:t>Can I produce a piece of art?</w:t>
            </w:r>
          </w:p>
          <w:p w:rsidR="00067F03" w:rsidRDefault="007E5AA5">
            <w:pPr>
              <w:spacing w:after="160" w:line="259" w:lineRule="auto"/>
              <w:rPr>
                <w:rFonts w:ascii="Comic Sans MS" w:eastAsia="Comic Sans MS" w:hAnsi="Comic Sans MS" w:cs="Comic Sans MS"/>
                <w:b/>
                <w:color w:val="333333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333333"/>
              </w:rPr>
              <w:t>Wassily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333333"/>
              </w:rPr>
              <w:t xml:space="preserve"> Kandinsky</w:t>
            </w:r>
            <w:r>
              <w:rPr>
                <w:rFonts w:ascii="Comic Sans MS" w:eastAsia="Comic Sans MS" w:hAnsi="Comic Sans MS" w:cs="Comic Sans MS"/>
                <w:color w:val="333333"/>
              </w:rPr>
              <w:t xml:space="preserve"> was a Russian painter and graphic artist known for being one of the pioneers of modern art, particularly abstract art during the early 20th century. </w:t>
            </w:r>
            <w:r>
              <w:rPr>
                <w:rFonts w:ascii="Comic Sans MS" w:eastAsia="Comic Sans MS" w:hAnsi="Comic Sans MS" w:cs="Comic Sans MS"/>
                <w:b/>
                <w:color w:val="333333"/>
              </w:rPr>
              <w:t>Below is a link to see some of his work.</w:t>
            </w:r>
          </w:p>
          <w:p w:rsidR="00067F03" w:rsidRDefault="007E5AA5">
            <w:pPr>
              <w:spacing w:after="60"/>
              <w:rPr>
                <w:b/>
              </w:rPr>
            </w:pPr>
            <w:hyperlink r:id="rId14">
              <w:r>
                <w:rPr>
                  <w:b/>
                  <w:color w:val="1155CC"/>
                  <w:u w:val="single"/>
                </w:rPr>
                <w:t>Kandinsky Inspirations</w:t>
              </w:r>
            </w:hyperlink>
          </w:p>
          <w:p w:rsidR="00067F03" w:rsidRDefault="007E5AA5">
            <w:pPr>
              <w:spacing w:after="60"/>
              <w:rPr>
                <w:rFonts w:ascii="Comic Sans MS" w:eastAsia="Comic Sans MS" w:hAnsi="Comic Sans MS" w:cs="Comic Sans MS"/>
                <w:color w:val="272324"/>
              </w:rPr>
            </w:pPr>
            <w:r>
              <w:rPr>
                <w:rFonts w:ascii="Comic Sans MS" w:eastAsia="Comic Sans MS" w:hAnsi="Comic Sans MS" w:cs="Comic Sans MS"/>
                <w:color w:val="272324"/>
              </w:rPr>
              <w:t xml:space="preserve">Kandinsky liked to paint circles, one inside the other, into squares and then </w:t>
            </w:r>
            <w:proofErr w:type="spellStart"/>
            <w:r>
              <w:rPr>
                <w:rFonts w:ascii="Comic Sans MS" w:eastAsia="Comic Sans MS" w:hAnsi="Comic Sans MS" w:cs="Comic Sans MS"/>
                <w:color w:val="272324"/>
              </w:rPr>
              <w:t>colour</w:t>
            </w:r>
            <w:proofErr w:type="spellEnd"/>
            <w:r>
              <w:rPr>
                <w:rFonts w:ascii="Comic Sans MS" w:eastAsia="Comic Sans MS" w:hAnsi="Comic Sans MS" w:cs="Comic Sans MS"/>
                <w:color w:val="272324"/>
              </w:rPr>
              <w:t xml:space="preserve"> them. </w:t>
            </w:r>
          </w:p>
          <w:p w:rsidR="00067F03" w:rsidRDefault="007E5AA5">
            <w:pPr>
              <w:spacing w:after="6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color w:val="272324"/>
              </w:rPr>
              <w:t>Can you copy Kandinsky’s paintings by drawing your circles insi</w:t>
            </w:r>
            <w:r>
              <w:rPr>
                <w:rFonts w:ascii="Comic Sans MS" w:eastAsia="Comic Sans MS" w:hAnsi="Comic Sans MS" w:cs="Comic Sans MS"/>
                <w:color w:val="272324"/>
              </w:rPr>
              <w:t xml:space="preserve">de the squares and </w:t>
            </w:r>
            <w:proofErr w:type="spellStart"/>
            <w:r>
              <w:rPr>
                <w:rFonts w:ascii="Comic Sans MS" w:eastAsia="Comic Sans MS" w:hAnsi="Comic Sans MS" w:cs="Comic Sans MS"/>
                <w:color w:val="272324"/>
              </w:rPr>
              <w:t>colouring</w:t>
            </w:r>
            <w:proofErr w:type="spellEnd"/>
            <w:r>
              <w:rPr>
                <w:rFonts w:ascii="Comic Sans MS" w:eastAsia="Comic Sans MS" w:hAnsi="Comic Sans MS" w:cs="Comic Sans MS"/>
                <w:color w:val="272324"/>
              </w:rPr>
              <w:t xml:space="preserve"> them? Remember that the circles need to be one inside the other.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067F03" w:rsidRDefault="007E5AA5">
            <w:pPr>
              <w:spacing w:after="6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lang w:val="en-GB"/>
              </w:rPr>
              <w:drawing>
                <wp:inline distT="114300" distB="114300" distL="114300" distR="114300">
                  <wp:extent cx="1366838" cy="1029454"/>
                  <wp:effectExtent l="0" t="0" r="0" b="0"/>
                  <wp:docPr id="3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38" cy="10294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67F03" w:rsidRDefault="007E5AA5">
            <w:pPr>
              <w:spacing w:after="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Below is an example of how you could set it out. Please </w:t>
            </w:r>
            <w:r>
              <w:rPr>
                <w:rFonts w:ascii="Comic Sans MS" w:eastAsia="Comic Sans MS" w:hAnsi="Comic Sans MS" w:cs="Comic Sans MS"/>
                <w:b/>
              </w:rPr>
              <w:t xml:space="preserve">do not </w:t>
            </w:r>
            <w:r>
              <w:rPr>
                <w:rFonts w:ascii="Comic Sans MS" w:eastAsia="Comic Sans MS" w:hAnsi="Comic Sans MS" w:cs="Comic Sans MS"/>
              </w:rPr>
              <w:t>draw/paint directly onto this as it is too small.</w:t>
            </w:r>
          </w:p>
          <w:p w:rsidR="00067F03" w:rsidRDefault="007E5AA5">
            <w:pPr>
              <w:spacing w:after="6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GB"/>
              </w:rPr>
              <w:drawing>
                <wp:inline distT="114300" distB="114300" distL="114300" distR="114300">
                  <wp:extent cx="2300288" cy="1236518"/>
                  <wp:effectExtent l="0" t="0" r="0" b="0"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288" cy="12365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67F03" w:rsidRDefault="007E5AA5">
            <w:pPr>
              <w:spacing w:after="40" w:line="266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Please email your work by 3pm Friday </w:t>
            </w:r>
            <w:r>
              <w:rPr>
                <w:b/>
              </w:rPr>
              <w:t>year1@</w:t>
            </w:r>
            <w:r>
              <w:rPr>
                <w:b/>
              </w:rPr>
              <w:t>forestpark.org.uk</w:t>
            </w:r>
          </w:p>
          <w:p w:rsidR="00067F03" w:rsidRDefault="007E5AA5">
            <w:pPr>
              <w:spacing w:line="264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It would be great to give out lots of merits and pennies! </w:t>
            </w:r>
          </w:p>
        </w:tc>
      </w:tr>
    </w:tbl>
    <w:p w:rsidR="00067F03" w:rsidRDefault="00067F03">
      <w:pPr>
        <w:rPr>
          <w:sz w:val="2"/>
          <w:szCs w:val="2"/>
        </w:rPr>
      </w:pPr>
    </w:p>
    <w:sectPr w:rsidR="00067F03">
      <w:pgSz w:w="16838" w:h="11906"/>
      <w:pgMar w:top="360" w:right="720" w:bottom="1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03"/>
    <w:rsid w:val="00067F03"/>
    <w:rsid w:val="007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74244-C8DF-4BD9-8143-FE410860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310D8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/22268" TargetMode="External"/><Relationship Id="rId13" Type="http://schemas.openxmlformats.org/officeDocument/2006/relationships/hyperlink" Target="https://classroom.thenational.academy/lessons/to-share-a-total-equally-and-find-the-number-of-group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y.ttrockstars.com/auth/school/student/22268" TargetMode="External"/><Relationship Id="rId12" Type="http://schemas.openxmlformats.org/officeDocument/2006/relationships/hyperlink" Target="https://classroom.thenational.academy/lessons/to-share-a-total-equally-between-a-set-number-of-group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De74j1F52zRJc5SKIq2QA85oScvky-PP" TargetMode="External"/><Relationship Id="rId11" Type="http://schemas.openxmlformats.org/officeDocument/2006/relationships/hyperlink" Target="https://classroom.thenational.academy/lessons/to-add-equal-groups" TargetMode="External"/><Relationship Id="rId5" Type="http://schemas.openxmlformats.org/officeDocument/2006/relationships/hyperlink" Target="https://www.oxfordowl.co.uk/for-home/find-a-book/library-page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classroom.thenational.academy/lessons/to-recognise-and-add-equal-groups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classroom.thenational.academy/lessons/to-find-double-and-half-of-an-amount-of-money" TargetMode="External"/><Relationship Id="rId14" Type="http://schemas.openxmlformats.org/officeDocument/2006/relationships/hyperlink" Target="https://art-educ4kids.weebly.com/kandinsky-inspir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Oldbury</dc:creator>
  <cp:lastModifiedBy>Mrs L Jones</cp:lastModifiedBy>
  <cp:revision>2</cp:revision>
  <dcterms:created xsi:type="dcterms:W3CDTF">2020-07-03T11:28:00Z</dcterms:created>
  <dcterms:modified xsi:type="dcterms:W3CDTF">2020-07-03T11:28:00Z</dcterms:modified>
</cp:coreProperties>
</file>